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0" w:rsidRPr="00833670" w:rsidRDefault="00833670" w:rsidP="00833670">
      <w:pPr>
        <w:jc w:val="center"/>
        <w:rPr>
          <w:b/>
          <w:i/>
          <w:caps/>
          <w:color w:val="000066"/>
        </w:rPr>
      </w:pPr>
      <w:r w:rsidRPr="00833670">
        <w:rPr>
          <w:b/>
          <w:i/>
          <w:caps/>
          <w:color w:val="000066"/>
        </w:rPr>
        <w:t>Postavenie a ochrana práv obetí u nás v Európe</w:t>
      </w:r>
    </w:p>
    <w:p w:rsidR="00833670" w:rsidRPr="00833670" w:rsidRDefault="00833670" w:rsidP="00833670">
      <w:pPr>
        <w:spacing w:before="60"/>
        <w:jc w:val="both"/>
        <w:rPr>
          <w:i/>
          <w:color w:val="000066"/>
        </w:rPr>
      </w:pPr>
      <w:r w:rsidRPr="00833670">
        <w:rPr>
          <w:i/>
          <w:color w:val="000066"/>
        </w:rPr>
        <w:t xml:space="preserve">PhDr. Janka Šípošová, CSc. poslankyňa NR SR a zakladateľka </w:t>
      </w:r>
      <w:proofErr w:type="spellStart"/>
      <w:r w:rsidRPr="00833670">
        <w:rPr>
          <w:i/>
          <w:color w:val="000066"/>
        </w:rPr>
        <w:t>o.z</w:t>
      </w:r>
      <w:proofErr w:type="spellEnd"/>
      <w:r w:rsidRPr="00833670">
        <w:rPr>
          <w:i/>
          <w:color w:val="000066"/>
        </w:rPr>
        <w:t>. Pomoc obetiam násilia</w:t>
      </w:r>
    </w:p>
    <w:p w:rsidR="00833670" w:rsidRPr="003548E2" w:rsidRDefault="00833670" w:rsidP="00833670">
      <w:pPr>
        <w:jc w:val="both"/>
        <w:rPr>
          <w:b/>
          <w:i/>
          <w:color w:val="000066"/>
        </w:rPr>
      </w:pPr>
    </w:p>
    <w:p w:rsidR="00867310" w:rsidRDefault="00833670" w:rsidP="00833670">
      <w:pPr>
        <w:spacing w:before="60" w:line="360" w:lineRule="auto"/>
        <w:ind w:firstLine="567"/>
        <w:jc w:val="both"/>
        <w:rPr>
          <w:color w:val="000066"/>
        </w:rPr>
      </w:pPr>
      <w:r w:rsidRPr="00833670">
        <w:rPr>
          <w:color w:val="000066"/>
        </w:rPr>
        <w:t xml:space="preserve">Tento týždeň v utorok sa v blízkom </w:t>
      </w:r>
      <w:proofErr w:type="spellStart"/>
      <w:r w:rsidRPr="00833670">
        <w:rPr>
          <w:color w:val="000066"/>
        </w:rPr>
        <w:t>Uherskom</w:t>
      </w:r>
      <w:proofErr w:type="spellEnd"/>
      <w:r w:rsidRPr="00833670">
        <w:rPr>
          <w:color w:val="000066"/>
        </w:rPr>
        <w:t xml:space="preserve"> Brode udiala </w:t>
      </w:r>
      <w:r>
        <w:rPr>
          <w:color w:val="000066"/>
        </w:rPr>
        <w:t>tragédia, pri ktorej ozbrojený muž vtrhol do reštaurácie, zabil osem náhodných obetí a nakoniec seba. Máme už aj u nás na Slovensku podobnú skúsenosť a</w:t>
      </w:r>
      <w:r w:rsidR="008C50E5">
        <w:rPr>
          <w:color w:val="000066"/>
        </w:rPr>
        <w:t xml:space="preserve"> o</w:t>
      </w:r>
      <w:r>
        <w:rPr>
          <w:color w:val="000066"/>
        </w:rPr>
        <w:t> ďalších sa dozvedáme veľmi často z celého sveta. Na tomto prípade chcem poukázať na veľmi charakteristické črty správania sa verejnosti, médií a profesionálov voči obetiam.</w:t>
      </w:r>
    </w:p>
    <w:p w:rsidR="00D47FC4" w:rsidRDefault="005B25B9" w:rsidP="00833670">
      <w:pPr>
        <w:spacing w:before="60" w:line="360" w:lineRule="auto"/>
        <w:ind w:firstLine="567"/>
        <w:jc w:val="both"/>
        <w:rPr>
          <w:color w:val="000066"/>
        </w:rPr>
      </w:pPr>
      <w:r>
        <w:rPr>
          <w:color w:val="000066"/>
        </w:rPr>
        <w:t>Tak najprv polícia: na miesto činu prišla veľmi rýchlo, aj vďaka tomu, že páchateľ pred činom telefonicky „avizoval“, čo ide urobiť. Pravdepodobne polícia profesionálne vykonávala potrebné úkony, dá sa dedukovať, že najprv zisťovala totožnosť obetí a následne informovala ich príbuzných. Tiež predpokladám, že policajní psychológovia poskytovali krízovú intervenciu príbuzným. Treba povedať, že toto je nesmierne dôležité. U nás túto úlohu plní Modrý anjel, nakoľko je to systematické a systémové si netrúfam povedať.</w:t>
      </w:r>
      <w:r w:rsidR="00560F68">
        <w:rPr>
          <w:color w:val="000066"/>
        </w:rPr>
        <w:t xml:space="preserve"> </w:t>
      </w:r>
    </w:p>
    <w:p w:rsidR="00D47FC4" w:rsidRDefault="00560F68" w:rsidP="00833670">
      <w:pPr>
        <w:spacing w:before="60" w:line="360" w:lineRule="auto"/>
        <w:ind w:firstLine="567"/>
        <w:jc w:val="both"/>
        <w:rPr>
          <w:color w:val="000066"/>
        </w:rPr>
      </w:pPr>
      <w:r>
        <w:rPr>
          <w:color w:val="000066"/>
        </w:rPr>
        <w:t>Traumu pri takejto udalosti utrpia nielen príbuzní identifikovaných obetí. V spomínanom prípade sa udalosť dotkla obyvateľov mesta, ktorí nevedeli, či medzi obeťami nie sú ich príbuzní. Starosta obce, ktorý sa to snažil zistiť, zožal kritiku od ministra vnútra.</w:t>
      </w:r>
      <w:r w:rsidR="00D47FC4">
        <w:rPr>
          <w:color w:val="000066"/>
        </w:rPr>
        <w:t xml:space="preserve"> Napriek tomu, že nevedel, kto je medzi obeťami, okamžite začal organizovať aj finančnú pomoc pre obete. Spomínam si na „náš“ prípad z Devínskej Novej Vsi. Pozostalí vyhľadali pomoc </w:t>
      </w:r>
      <w:proofErr w:type="spellStart"/>
      <w:r w:rsidR="00D47FC4">
        <w:rPr>
          <w:color w:val="000066"/>
        </w:rPr>
        <w:t>o.z</w:t>
      </w:r>
      <w:proofErr w:type="spellEnd"/>
      <w:r w:rsidR="00D47FC4">
        <w:rPr>
          <w:color w:val="000066"/>
        </w:rPr>
        <w:t>. Pomoc obetiam násilia. Jedna z nich mi povedala, že musela svojich blízkych pochovať bez oblečenia, lebo nemala peniaze na nové a údajne byt, v ktorom došlo k</w:t>
      </w:r>
      <w:r w:rsidR="00E1641F">
        <w:rPr>
          <w:color w:val="000066"/>
        </w:rPr>
        <w:t> </w:t>
      </w:r>
      <w:r w:rsidR="00D47FC4">
        <w:rPr>
          <w:color w:val="000066"/>
        </w:rPr>
        <w:t>masakre</w:t>
      </w:r>
      <w:r w:rsidR="00E1641F">
        <w:rPr>
          <w:color w:val="000066"/>
        </w:rPr>
        <w:t>,</w:t>
      </w:r>
      <w:r w:rsidR="00D47FC4">
        <w:rPr>
          <w:color w:val="000066"/>
        </w:rPr>
        <w:t xml:space="preserve"> niekto nechal krátko po udalosti vyprázdniť. </w:t>
      </w:r>
      <w:r w:rsidR="00505384">
        <w:rPr>
          <w:color w:val="000066"/>
        </w:rPr>
        <w:t>Ešte horšie bolo pozrieť si video, ktoré niekto nakrútil na patológii a poslal ho pozostalým.</w:t>
      </w:r>
      <w:r w:rsidR="004B4B9B">
        <w:rPr>
          <w:color w:val="000066"/>
        </w:rPr>
        <w:t xml:space="preserve"> Ochrana ľudskej dôstojnosti musí byť na prvom mieste vždy a všade. Toto nie je len problém trestného práva, preto musíme pripraviť opatrenia aj mimo trestnej legislatívy, ak chceme naozaj chrániť práva obetí.</w:t>
      </w:r>
    </w:p>
    <w:p w:rsidR="00FB4CEB" w:rsidRDefault="00FB4CEB" w:rsidP="00833670">
      <w:pPr>
        <w:spacing w:before="60" w:line="360" w:lineRule="auto"/>
        <w:ind w:firstLine="567"/>
        <w:jc w:val="both"/>
        <w:rPr>
          <w:color w:val="000066"/>
        </w:rPr>
      </w:pPr>
      <w:r>
        <w:rPr>
          <w:color w:val="000066"/>
        </w:rPr>
        <w:t xml:space="preserve">Veľmi charakteristická pre „zaobchádzanie“ s problematikou zločinu je jeho prezentácia v médiách. </w:t>
      </w:r>
      <w:proofErr w:type="spellStart"/>
      <w:r>
        <w:rPr>
          <w:color w:val="000066"/>
        </w:rPr>
        <w:t>Uherskobrodská</w:t>
      </w:r>
      <w:proofErr w:type="spellEnd"/>
      <w:r>
        <w:rPr>
          <w:color w:val="000066"/>
        </w:rPr>
        <w:t xml:space="preserve"> tragédia sa stala v utorok okolo obeda. Keďže </w:t>
      </w:r>
      <w:r w:rsidR="003F1B5C">
        <w:rPr>
          <w:color w:val="000066"/>
        </w:rPr>
        <w:t xml:space="preserve">jedna komerčná televízie bola tou, ktorej telefonoval páchateľ ešte pre činom, odvtedy bola táto téma on-line skoro nepretržite. Sledovala som vysielanie inak solídnej a kvalitnej spravodajskej televízie. Skoro 24 hodín riešili otázky ako: kto bol páchateľ, koľko mal rokov, ako vychádzal so susedmi, </w:t>
      </w:r>
      <w:r w:rsidR="00583F02">
        <w:rPr>
          <w:color w:val="000066"/>
        </w:rPr>
        <w:t>či mal psychické problémy on, resp. jeho žena. Forenzný psychológ sa vyjadroval k možnej motivácii</w:t>
      </w:r>
      <w:r w:rsidR="003F1B5C">
        <w:rPr>
          <w:color w:val="000066"/>
        </w:rPr>
        <w:t xml:space="preserve"> </w:t>
      </w:r>
      <w:r w:rsidR="00583F02">
        <w:rPr>
          <w:color w:val="000066"/>
        </w:rPr>
        <w:t>činu a ďalší odborník k tomu, či a ako je možné legálne získať zbraň. O</w:t>
      </w:r>
      <w:r w:rsidR="008C50E5">
        <w:rPr>
          <w:color w:val="000066"/>
        </w:rPr>
        <w:t xml:space="preserve"> obetiach </w:t>
      </w:r>
      <w:r w:rsidR="00583F02">
        <w:rPr>
          <w:color w:val="000066"/>
        </w:rPr>
        <w:t>sa začalo</w:t>
      </w:r>
      <w:r w:rsidR="008C50E5">
        <w:rPr>
          <w:color w:val="000066"/>
        </w:rPr>
        <w:t xml:space="preserve"> hovoriť oveľa neskôr. B</w:t>
      </w:r>
      <w:r w:rsidR="00583F02">
        <w:rPr>
          <w:color w:val="000066"/>
        </w:rPr>
        <w:t>ol odvysielaný rozhovor s</w:t>
      </w:r>
      <w:r w:rsidR="00BA6236">
        <w:rPr>
          <w:color w:val="000066"/>
        </w:rPr>
        <w:t> </w:t>
      </w:r>
      <w:r w:rsidR="00583F02">
        <w:rPr>
          <w:color w:val="000066"/>
        </w:rPr>
        <w:t>človekom</w:t>
      </w:r>
      <w:r w:rsidR="00BA6236">
        <w:rPr>
          <w:color w:val="000066"/>
        </w:rPr>
        <w:t xml:space="preserve"> (zamestnancom reštaurácie)</w:t>
      </w:r>
      <w:r w:rsidR="00583F02">
        <w:rPr>
          <w:color w:val="000066"/>
        </w:rPr>
        <w:t>, ktorý bol v čase streľby na toalete a</w:t>
      </w:r>
      <w:r w:rsidR="00DE203F">
        <w:rPr>
          <w:color w:val="000066"/>
        </w:rPr>
        <w:t xml:space="preserve"> masakru unikol. Bol </w:t>
      </w:r>
      <w:r w:rsidR="00DE203F">
        <w:rPr>
          <w:color w:val="000066"/>
        </w:rPr>
        <w:lastRenderedPageBreak/>
        <w:t xml:space="preserve">viditeľne zasiahnutý, neviem, či dostal psychologickú pomoc (či ho „vyhodnotili“ ako obeť, keďže </w:t>
      </w:r>
      <w:r w:rsidR="00FB650F">
        <w:rPr>
          <w:color w:val="000066"/>
        </w:rPr>
        <w:t>s</w:t>
      </w:r>
      <w:r w:rsidR="00DE203F">
        <w:rPr>
          <w:color w:val="000066"/>
        </w:rPr>
        <w:t>a mu vlastne „nič nestalo“</w:t>
      </w:r>
      <w:r w:rsidR="00AB673A">
        <w:rPr>
          <w:color w:val="000066"/>
        </w:rPr>
        <w:t xml:space="preserve">). Tento človek povedal, že mu ráno volal šéf, že nemusí prísť do práce. Nevedel nič o svojich kolegoch, nemohol sa im dovolať, nevedel, či sú medzi obeťami, alebo nechcú s ním hovoriť. Zostal so svojou traumou sám. </w:t>
      </w:r>
      <w:r w:rsidR="00DE203F">
        <w:rPr>
          <w:color w:val="000066"/>
        </w:rPr>
        <w:t xml:space="preserve"> </w:t>
      </w:r>
      <w:r w:rsidR="00AB72E2">
        <w:rPr>
          <w:color w:val="000066"/>
        </w:rPr>
        <w:t>Aj preto išiel na pietnu spomienku, ktorú si obyvatelia mesta zorganizovali (to bola spontánna psychologická svojpomoc) a kde ho obklopili novinári. Nielen</w:t>
      </w:r>
      <w:bookmarkStart w:id="0" w:name="_GoBack"/>
      <w:bookmarkEnd w:id="0"/>
      <w:r w:rsidR="00AB72E2">
        <w:rPr>
          <w:color w:val="000066"/>
        </w:rPr>
        <w:t xml:space="preserve">že </w:t>
      </w:r>
      <w:r w:rsidR="008C50E5">
        <w:rPr>
          <w:color w:val="000066"/>
        </w:rPr>
        <w:t>ignorovali</w:t>
      </w:r>
      <w:r w:rsidR="00AB72E2">
        <w:rPr>
          <w:color w:val="000066"/>
        </w:rPr>
        <w:t xml:space="preserve"> jeho stav a prežívanie, ale nedbali nič ani na ochranu jeho identity, keď z neho nasilu vydolovali meno a priezvisko.</w:t>
      </w:r>
    </w:p>
    <w:p w:rsidR="00692959" w:rsidRDefault="00692959" w:rsidP="00833670">
      <w:pPr>
        <w:spacing w:before="60" w:line="360" w:lineRule="auto"/>
        <w:ind w:firstLine="567"/>
        <w:jc w:val="both"/>
        <w:rPr>
          <w:color w:val="000066"/>
        </w:rPr>
      </w:pPr>
      <w:r>
        <w:rPr>
          <w:color w:val="000066"/>
        </w:rPr>
        <w:t>Takéto zraňujúce zaobchádzanie</w:t>
      </w:r>
      <w:r w:rsidR="002A1022">
        <w:rPr>
          <w:color w:val="000066"/>
        </w:rPr>
        <w:t xml:space="preserve"> nie</w:t>
      </w:r>
      <w:r>
        <w:rPr>
          <w:color w:val="000066"/>
        </w:rPr>
        <w:t xml:space="preserve"> je typické len pre hromadné tragédie. Dnes </w:t>
      </w:r>
      <w:r w:rsidR="008C50E5">
        <w:rPr>
          <w:color w:val="000066"/>
        </w:rPr>
        <w:t>sú</w:t>
      </w:r>
      <w:r>
        <w:rPr>
          <w:color w:val="000066"/>
        </w:rPr>
        <w:t xml:space="preserve"> medzi nami aj matka a sestra obete obzvlášť závažného zločinu. Nechcem hovoriť o skutku ani o páchateľovi. To, čo je pre obete dôležité</w:t>
      </w:r>
      <w:r w:rsidR="002A1022">
        <w:rPr>
          <w:color w:val="000066"/>
        </w:rPr>
        <w:t>,</w:t>
      </w:r>
      <w:r>
        <w:rPr>
          <w:color w:val="000066"/>
        </w:rPr>
        <w:t xml:space="preserve"> sa dá zhrnúť do dvoch princípov:</w:t>
      </w:r>
    </w:p>
    <w:p w:rsidR="00EE26D9" w:rsidRPr="00EE26D9" w:rsidRDefault="00EE26D9" w:rsidP="00EE26D9">
      <w:pPr>
        <w:numPr>
          <w:ilvl w:val="0"/>
          <w:numId w:val="6"/>
        </w:numPr>
        <w:spacing w:after="200" w:line="276" w:lineRule="auto"/>
        <w:rPr>
          <w:color w:val="002060"/>
        </w:rPr>
      </w:pPr>
      <w:r w:rsidRPr="00EE26D9">
        <w:rPr>
          <w:color w:val="002060"/>
        </w:rPr>
        <w:t>Právam obetí musí byť priznaná rovnaká dôležitosť ako právam páchateľov</w:t>
      </w:r>
    </w:p>
    <w:p w:rsidR="00EE26D9" w:rsidRPr="00EE26D9" w:rsidRDefault="00EE26D9" w:rsidP="00EE26D9">
      <w:pPr>
        <w:numPr>
          <w:ilvl w:val="0"/>
          <w:numId w:val="6"/>
        </w:numPr>
        <w:spacing w:after="200" w:line="276" w:lineRule="auto"/>
        <w:rPr>
          <w:color w:val="002060"/>
        </w:rPr>
      </w:pPr>
      <w:r w:rsidRPr="00EE26D9">
        <w:rPr>
          <w:color w:val="002060"/>
        </w:rPr>
        <w:t>Proces konania s páchateľom nesmie prehlbovať stres alebo zväčšovať problémy obete zločinu</w:t>
      </w:r>
    </w:p>
    <w:p w:rsidR="003F78FC" w:rsidRDefault="003F78FC" w:rsidP="003F78FC">
      <w:pPr>
        <w:spacing w:before="60" w:line="360" w:lineRule="auto"/>
        <w:ind w:firstLine="567"/>
        <w:jc w:val="both"/>
        <w:rPr>
          <w:color w:val="000066"/>
        </w:rPr>
      </w:pPr>
      <w:r>
        <w:rPr>
          <w:color w:val="000066"/>
        </w:rPr>
        <w:t xml:space="preserve">V prípade, o ktorom hovorím, boli úplne ignorované práva obete na dôstojné zaobchádzanie. </w:t>
      </w:r>
      <w:r w:rsidR="008C50E5">
        <w:rPr>
          <w:color w:val="000066"/>
        </w:rPr>
        <w:t>Informácie</w:t>
      </w:r>
      <w:r>
        <w:rPr>
          <w:color w:val="000066"/>
        </w:rPr>
        <w:t xml:space="preserve"> jej vyšetrovateľka poskytovala až neochotne, medzi dverami alebo na schodoch a aj v takej citlivej veci, ako je poskytnúť potvrdenie pre patológiu a pohrebnú službu sa poškodená musela opakovane domáhať. Nebolo jej poskytnuté primerané poučenie a kontakt na organizácie pomoci obetiam. Poškodená sa </w:t>
      </w:r>
      <w:r w:rsidR="00EB0C2E">
        <w:rPr>
          <w:color w:val="000066"/>
        </w:rPr>
        <w:t xml:space="preserve">o tom dozvedela viac-menej náhodou a už bez dôvery, ale predsa len napísala e-mail na Pomoc obetiam násilia. </w:t>
      </w:r>
    </w:p>
    <w:p w:rsidR="00EB0C2E" w:rsidRDefault="00443EE3" w:rsidP="003F78FC">
      <w:pPr>
        <w:spacing w:before="60" w:line="360" w:lineRule="auto"/>
        <w:ind w:firstLine="567"/>
        <w:jc w:val="both"/>
        <w:rPr>
          <w:color w:val="000066"/>
        </w:rPr>
      </w:pPr>
      <w:r>
        <w:rPr>
          <w:color w:val="000066"/>
        </w:rPr>
        <w:t>Policajný</w:t>
      </w:r>
      <w:r w:rsidR="00EB0C2E">
        <w:rPr>
          <w:color w:val="000066"/>
        </w:rPr>
        <w:t xml:space="preserve"> zbor</w:t>
      </w:r>
      <w:r>
        <w:rPr>
          <w:color w:val="000066"/>
        </w:rPr>
        <w:t xml:space="preserve"> SR</w:t>
      </w:r>
      <w:r w:rsidR="00EB0C2E">
        <w:rPr>
          <w:color w:val="000066"/>
        </w:rPr>
        <w:t xml:space="preserve"> má pritom pripravené tzv. Poučenie pre poškodeného, ktoré majú poškodení dostať v písomnej forme (vzor č. 12).</w:t>
      </w:r>
      <w:r>
        <w:rPr>
          <w:color w:val="000066"/>
        </w:rPr>
        <w:t xml:space="preserve"> Podľa mojich skúseností tieto poučenia poškodení spravidla dostávajú, aj keď rozhodne nie sú dostatočnou formou poučenia a nezaručujú porozumenie právam poškodených. </w:t>
      </w:r>
    </w:p>
    <w:p w:rsidR="00EB0C2E" w:rsidRDefault="00443EE3" w:rsidP="003F78FC">
      <w:pPr>
        <w:spacing w:before="60" w:line="360" w:lineRule="auto"/>
        <w:ind w:firstLine="567"/>
        <w:jc w:val="both"/>
        <w:rPr>
          <w:color w:val="000066"/>
        </w:rPr>
      </w:pPr>
      <w:r>
        <w:rPr>
          <w:color w:val="000066"/>
        </w:rPr>
        <w:t>Pri tejto príležitosti si dovolím upozorniť aj na to, že pre obete domáceho násilia má polícia pripravené iné poučenie, ktoré je oveľa „mäkšie“ a práva poškodených relativizuje formuláciami</w:t>
      </w:r>
      <w:r w:rsidR="00323235">
        <w:rPr>
          <w:color w:val="000066"/>
        </w:rPr>
        <w:t xml:space="preserve"> „podľa potreby“. </w:t>
      </w:r>
    </w:p>
    <w:p w:rsidR="009D638B" w:rsidRPr="003F78FC" w:rsidRDefault="009D638B" w:rsidP="003F78FC">
      <w:pPr>
        <w:spacing w:before="60" w:line="360" w:lineRule="auto"/>
        <w:ind w:firstLine="567"/>
        <w:jc w:val="both"/>
        <w:rPr>
          <w:color w:val="000066"/>
        </w:rPr>
      </w:pPr>
      <w:r>
        <w:rPr>
          <w:color w:val="000066"/>
        </w:rPr>
        <w:t xml:space="preserve">Naša klientka však vôbec žiadne poučenie nedostala. </w:t>
      </w:r>
    </w:p>
    <w:p w:rsidR="002C5938" w:rsidRPr="00513825" w:rsidRDefault="00EE26D9" w:rsidP="00513825">
      <w:pPr>
        <w:spacing w:before="60" w:line="360" w:lineRule="auto"/>
        <w:ind w:firstLine="567"/>
        <w:jc w:val="both"/>
        <w:rPr>
          <w:color w:val="000066"/>
        </w:rPr>
      </w:pPr>
      <w:r w:rsidRPr="00513825">
        <w:rPr>
          <w:color w:val="000066"/>
        </w:rPr>
        <w:t>Od roku 1996</w:t>
      </w:r>
      <w:r w:rsidR="00783948" w:rsidRPr="00513825">
        <w:rPr>
          <w:color w:val="000066"/>
        </w:rPr>
        <w:t xml:space="preserve"> sa intenzívne venujem obetiam a svedkom trestných činov, ktorí sú znevýhodnení oproti páchateľom trestných činov a v trestnom konaní i ostatnom živote sú naďalej a opakovane vystavovaní ďalším traumám, ponižovaniu  a nespravodlivému zaobchádzaniu. S ďalšími dobrovoľníkmi sme založili organizáciu Pomoc obetiam násilia (PON), ktorá je od roku 2000 členom medzinárodnej siete </w:t>
      </w:r>
      <w:proofErr w:type="spellStart"/>
      <w:r w:rsidR="00783948" w:rsidRPr="00513825">
        <w:rPr>
          <w:color w:val="000066"/>
        </w:rPr>
        <w:t>Victim</w:t>
      </w:r>
      <w:proofErr w:type="spellEnd"/>
      <w:r w:rsidR="00783948" w:rsidRPr="00513825">
        <w:rPr>
          <w:color w:val="000066"/>
        </w:rPr>
        <w:t xml:space="preserve"> </w:t>
      </w:r>
      <w:proofErr w:type="spellStart"/>
      <w:r w:rsidR="00783948" w:rsidRPr="00513825">
        <w:rPr>
          <w:color w:val="000066"/>
        </w:rPr>
        <w:t>Support</w:t>
      </w:r>
      <w:proofErr w:type="spellEnd"/>
      <w:r w:rsidR="00783948" w:rsidRPr="00513825">
        <w:rPr>
          <w:color w:val="000066"/>
        </w:rPr>
        <w:t xml:space="preserve"> </w:t>
      </w:r>
      <w:proofErr w:type="spellStart"/>
      <w:r w:rsidR="00783948" w:rsidRPr="00513825">
        <w:rPr>
          <w:color w:val="000066"/>
        </w:rPr>
        <w:t>Europe</w:t>
      </w:r>
      <w:proofErr w:type="spellEnd"/>
      <w:r w:rsidR="00783948" w:rsidRPr="00513825">
        <w:rPr>
          <w:color w:val="000066"/>
        </w:rPr>
        <w:t xml:space="preserve">. Pomáhame obetiam všetkých trestných činov a násilia bez ohľadu na vek, pohlavie, spoločenské </w:t>
      </w:r>
      <w:r w:rsidR="00783948" w:rsidRPr="00513825">
        <w:rPr>
          <w:color w:val="000066"/>
        </w:rPr>
        <w:lastRenderedPageBreak/>
        <w:t xml:space="preserve">postavenie a akékoľvek ďalšie kritériá. Viac ako polovicu našich klientov tvoria obete domáceho násilia. Na začiatku tisícročia sa nám podarilo vybudovať sieť poradní po celom Slovensku a telefonickú celoslovenskú Linku pomoci, čiastočne sa podarilo zlepšiť právne postavenie obetí a postupne rozširovať spektrum a dostupnosť služieb, predovšetkým psychologickú, právnu, sociálnu a praktickú pomoc. </w:t>
      </w:r>
      <w:r w:rsidR="00A779EA" w:rsidRPr="00513825">
        <w:rPr>
          <w:color w:val="000066"/>
        </w:rPr>
        <w:t>Teraz je táto organizácia, ktorá ako jediná na Slovensku poskytuje bezplatné služby obetiam trestných činov v širokom zmysle</w:t>
      </w:r>
      <w:r w:rsidR="002C5938" w:rsidRPr="00513825">
        <w:rPr>
          <w:color w:val="000066"/>
        </w:rPr>
        <w:t>,</w:t>
      </w:r>
      <w:r w:rsidR="00A779EA" w:rsidRPr="00513825">
        <w:rPr>
          <w:color w:val="000066"/>
        </w:rPr>
        <w:t xml:space="preserve"> na kolenách. A to najmä pre nepochopiteľný nezáujem štátu a jeho </w:t>
      </w:r>
      <w:r w:rsidR="002C5938" w:rsidRPr="00513825">
        <w:rPr>
          <w:color w:val="000066"/>
        </w:rPr>
        <w:t>inštitúcií. Po sľubnom začiatku, keď bola s finančnou podporou zahraničných donorov vybudovaná poradenská sieť s integrovanou celoslovenskou telefonickou Linkou pomoci (2003) a finančnej podpore jej prevádzky prostredníctvom ministerstva vnútra</w:t>
      </w:r>
      <w:r w:rsidR="00B165F5" w:rsidRPr="00513825">
        <w:rPr>
          <w:color w:val="000066"/>
        </w:rPr>
        <w:t>. O</w:t>
      </w:r>
      <w:r w:rsidR="002C5938" w:rsidRPr="00513825">
        <w:rPr>
          <w:color w:val="000066"/>
        </w:rPr>
        <w:t>d roku 2011 nedostala</w:t>
      </w:r>
      <w:r w:rsidR="00B165F5" w:rsidRPr="00513825">
        <w:rPr>
          <w:color w:val="000066"/>
        </w:rPr>
        <w:t xml:space="preserve"> služba pre obete</w:t>
      </w:r>
      <w:r w:rsidR="002C5938" w:rsidRPr="00513825">
        <w:rPr>
          <w:color w:val="000066"/>
        </w:rPr>
        <w:t xml:space="preserve"> žiadnu podporu z verejných zdrojov. Pracuje teda v </w:t>
      </w:r>
      <w:r w:rsidR="00B165F5" w:rsidRPr="00513825">
        <w:rPr>
          <w:color w:val="000066"/>
        </w:rPr>
        <w:t>minimalizovanom</w:t>
      </w:r>
      <w:r w:rsidR="002C5938" w:rsidRPr="00513825">
        <w:rPr>
          <w:color w:val="000066"/>
        </w:rPr>
        <w:t xml:space="preserve"> režime zásluhou dobrovoľníckej práce zaangažovaných odborníkov a vďaka finančnej pomoci</w:t>
      </w:r>
      <w:r w:rsidR="00B165F5" w:rsidRPr="00513825">
        <w:rPr>
          <w:color w:val="000066"/>
        </w:rPr>
        <w:t xml:space="preserve"> súkromných osôb.</w:t>
      </w:r>
      <w:r w:rsidR="00B660CD" w:rsidRPr="00513825">
        <w:rPr>
          <w:color w:val="000066"/>
        </w:rPr>
        <w:t xml:space="preserve"> Je paradoxné, že túto situáciu odštartovalo prijatie zákona o prevencii kriminality. </w:t>
      </w:r>
    </w:p>
    <w:p w:rsidR="00B660CD" w:rsidRPr="00513825" w:rsidRDefault="00B660CD" w:rsidP="00513825">
      <w:pPr>
        <w:spacing w:before="60" w:line="360" w:lineRule="auto"/>
        <w:ind w:firstLine="567"/>
        <w:jc w:val="both"/>
        <w:rPr>
          <w:color w:val="000066"/>
        </w:rPr>
      </w:pPr>
      <w:r w:rsidRPr="00513825">
        <w:rPr>
          <w:color w:val="000066"/>
        </w:rPr>
        <w:t xml:space="preserve">V tejto súvislosti som presvedčená, že zákony o dotáciách zo štátneho rozpočtu v jednotlivých rezortoch sú nastavené nesprávne, s akcentom na formálne požiadavky bez znalosti problematík a reálnych potrieb cieľových skupín. </w:t>
      </w:r>
    </w:p>
    <w:p w:rsidR="00EE26D9" w:rsidRPr="00513825" w:rsidRDefault="00EE26D9" w:rsidP="00513825">
      <w:pPr>
        <w:spacing w:before="60" w:line="360" w:lineRule="auto"/>
        <w:ind w:firstLine="567"/>
        <w:jc w:val="both"/>
        <w:rPr>
          <w:color w:val="000066"/>
        </w:rPr>
      </w:pPr>
      <w:r w:rsidRPr="00513825">
        <w:rPr>
          <w:color w:val="000066"/>
        </w:rPr>
        <w:t>V oblasti ochrany práv o podpory obetí je jediná služba pre obete knokautovaná štátom práve v období, keď sa blíži termín ukončenia implementácie Smernice EP 2012/29/EÚ, ktorou sa stanovujú minimálne normy v oblasti práv, podpory a ochrany obetí trestných činov. Je veľmi dôležité, že sa pripravuje nová legislatíva pre obete, mám ale obavy, že keď bude prijatý nový zákon a novelizované príslušné ďalšie predpisy, v praxi budeme tam, kde sme boli pre rokom 2000 a bezplatné služby pre obete, ktoré sú jednou z priorít európskej smernice, budeme musieť nanovo vybudovať. Kto, ako a dokedy to urobí, je otázka, na ktorú neviem odpovedať.</w:t>
      </w:r>
    </w:p>
    <w:p w:rsidR="00833670" w:rsidRPr="00513825" w:rsidRDefault="002C5938" w:rsidP="00513825">
      <w:pPr>
        <w:spacing w:before="60" w:line="360" w:lineRule="auto"/>
        <w:ind w:firstLine="567"/>
        <w:jc w:val="both"/>
        <w:rPr>
          <w:color w:val="000066"/>
        </w:rPr>
      </w:pPr>
      <w:r w:rsidRPr="00513825">
        <w:rPr>
          <w:color w:val="000066"/>
        </w:rPr>
        <w:t xml:space="preserve">Ak hovorím o nezáujme štátu, myslím na záujem o vlastných občanov – o obete, </w:t>
      </w:r>
      <w:r w:rsidR="00EE26D9" w:rsidRPr="00513825">
        <w:rPr>
          <w:color w:val="000066"/>
        </w:rPr>
        <w:t xml:space="preserve">ktorými sú </w:t>
      </w:r>
      <w:r w:rsidR="00513825">
        <w:rPr>
          <w:color w:val="000066"/>
        </w:rPr>
        <w:t>k</w:t>
      </w:r>
      <w:r w:rsidR="00783948" w:rsidRPr="00513825">
        <w:rPr>
          <w:color w:val="000066"/>
        </w:rPr>
        <w:t xml:space="preserve">onkrétne ľudské bytosti. Nezáleží na </w:t>
      </w:r>
      <w:r w:rsidR="00513825">
        <w:rPr>
          <w:color w:val="000066"/>
        </w:rPr>
        <w:t xml:space="preserve">tom, či je to stará pani </w:t>
      </w:r>
      <w:r w:rsidR="00783948" w:rsidRPr="00513825">
        <w:rPr>
          <w:color w:val="000066"/>
        </w:rPr>
        <w:t>zbitá a okradnutá  na ulici alebo vo svojom dome, mu</w:t>
      </w:r>
      <w:r w:rsidR="00783948" w:rsidRPr="00513825">
        <w:rPr>
          <w:rFonts w:hint="eastAsia"/>
          <w:color w:val="000066"/>
        </w:rPr>
        <w:t>ž</w:t>
      </w:r>
      <w:r w:rsidR="00783948" w:rsidRPr="00513825">
        <w:rPr>
          <w:color w:val="000066"/>
        </w:rPr>
        <w:t>, ktorého bezdôvodne napadol sused a zbil ho do bezvedomia, mladá žena, ktorú brutálne znásilnili, živite</w:t>
      </w:r>
      <w:r w:rsidR="00783948" w:rsidRPr="00513825">
        <w:rPr>
          <w:rFonts w:hint="eastAsia"/>
          <w:color w:val="000066"/>
        </w:rPr>
        <w:t>ľ</w:t>
      </w:r>
      <w:r w:rsidR="00783948" w:rsidRPr="00513825">
        <w:rPr>
          <w:color w:val="000066"/>
        </w:rPr>
        <w:t xml:space="preserve"> rodiny zabitý pri lúpežnom prepadnutí, chlapec, ktorého na prechode pre chodcov dokali</w:t>
      </w:r>
      <w:r w:rsidR="00783948" w:rsidRPr="00513825">
        <w:rPr>
          <w:rFonts w:hint="eastAsia"/>
          <w:color w:val="000066"/>
        </w:rPr>
        <w:t>č</w:t>
      </w:r>
      <w:r w:rsidR="00783948" w:rsidRPr="00513825">
        <w:rPr>
          <w:color w:val="000066"/>
        </w:rPr>
        <w:t>il bezohľadný vodi</w:t>
      </w:r>
      <w:r w:rsidR="00783948" w:rsidRPr="00513825">
        <w:rPr>
          <w:rFonts w:hint="eastAsia"/>
          <w:color w:val="000066"/>
        </w:rPr>
        <w:t>č</w:t>
      </w:r>
      <w:r w:rsidR="00783948" w:rsidRPr="00513825">
        <w:rPr>
          <w:color w:val="000066"/>
        </w:rPr>
        <w:t>, rodina trpiaca pod krutou rukou tyrana, rodi</w:t>
      </w:r>
      <w:r w:rsidR="00783948" w:rsidRPr="00513825">
        <w:rPr>
          <w:rFonts w:hint="eastAsia"/>
          <w:color w:val="000066"/>
        </w:rPr>
        <w:t>č</w:t>
      </w:r>
      <w:r w:rsidR="00783948" w:rsidRPr="00513825">
        <w:rPr>
          <w:color w:val="000066"/>
        </w:rPr>
        <w:t>ia</w:t>
      </w:r>
      <w:r w:rsidR="00513825">
        <w:rPr>
          <w:color w:val="000066"/>
        </w:rPr>
        <w:t xml:space="preserve"> </w:t>
      </w:r>
      <w:r w:rsidR="00783948" w:rsidRPr="00513825">
        <w:rPr>
          <w:color w:val="000066"/>
        </w:rPr>
        <w:t>zneužívaní a týraní vlastnými deťmi a mnoho ďalších otrasných prípadov. Z nich každý má ďalších blízkych, ktorí trpia spolu s nimi a málokedy im niekto pomôže zniesť traumu a ďalšie ponižovanie ich ľudskej dôstojnosti. Nikto nie je imúnny, naozaj sa to môže stať každému z</w:t>
      </w:r>
      <w:r w:rsidR="00513825" w:rsidRPr="00513825">
        <w:rPr>
          <w:color w:val="000066"/>
        </w:rPr>
        <w:t> </w:t>
      </w:r>
      <w:r w:rsidR="00783948" w:rsidRPr="00513825">
        <w:rPr>
          <w:color w:val="000066"/>
        </w:rPr>
        <w:t>nás</w:t>
      </w:r>
      <w:r w:rsidR="00513825" w:rsidRPr="00513825">
        <w:rPr>
          <w:color w:val="000066"/>
        </w:rPr>
        <w:t>.</w:t>
      </w:r>
    </w:p>
    <w:p w:rsidR="00513825" w:rsidRPr="00513825" w:rsidRDefault="00513825" w:rsidP="00513825">
      <w:pPr>
        <w:spacing w:before="60" w:line="360" w:lineRule="auto"/>
        <w:ind w:firstLine="567"/>
        <w:jc w:val="both"/>
        <w:rPr>
          <w:color w:val="000066"/>
        </w:rPr>
      </w:pPr>
      <w:r w:rsidRPr="00513825">
        <w:rPr>
          <w:color w:val="000066"/>
        </w:rPr>
        <w:lastRenderedPageBreak/>
        <w:t>Preto je nevyhnutné:</w:t>
      </w:r>
    </w:p>
    <w:p w:rsidR="00833670" w:rsidRPr="00513825" w:rsidRDefault="00833670">
      <w:pPr>
        <w:rPr>
          <w:color w:val="002060"/>
        </w:rPr>
      </w:pPr>
    </w:p>
    <w:p w:rsidR="0029203C" w:rsidRPr="004C57FC" w:rsidRDefault="0029203C" w:rsidP="00513825">
      <w:pPr>
        <w:pStyle w:val="Odsekzoznamu"/>
        <w:numPr>
          <w:ilvl w:val="0"/>
          <w:numId w:val="1"/>
        </w:numPr>
        <w:jc w:val="both"/>
        <w:rPr>
          <w:rFonts w:ascii="Times New Roman" w:hAnsi="Times New Roman" w:cs="Times New Roman"/>
          <w:color w:val="002060"/>
          <w:sz w:val="24"/>
          <w:szCs w:val="24"/>
        </w:rPr>
      </w:pPr>
      <w:r w:rsidRPr="004C57FC">
        <w:rPr>
          <w:rFonts w:ascii="Times New Roman" w:hAnsi="Times New Roman" w:cs="Times New Roman"/>
          <w:color w:val="002060"/>
          <w:sz w:val="24"/>
          <w:szCs w:val="24"/>
        </w:rPr>
        <w:t>Prijať zákon</w:t>
      </w:r>
      <w:r w:rsidR="00513825" w:rsidRPr="004C57FC">
        <w:rPr>
          <w:rFonts w:ascii="Times New Roman" w:hAnsi="Times New Roman" w:cs="Times New Roman"/>
          <w:color w:val="002060"/>
          <w:sz w:val="24"/>
          <w:szCs w:val="24"/>
        </w:rPr>
        <w:t xml:space="preserve"> o obetiach, ktorý bude riešiť práva obetí TČ</w:t>
      </w:r>
      <w:r w:rsidR="004C57FC" w:rsidRPr="004C57FC">
        <w:rPr>
          <w:rFonts w:ascii="Times New Roman" w:hAnsi="Times New Roman" w:cs="Times New Roman"/>
          <w:color w:val="002060"/>
          <w:sz w:val="24"/>
          <w:szCs w:val="24"/>
        </w:rPr>
        <w:t xml:space="preserve"> - </w:t>
      </w:r>
      <w:r w:rsidR="00513825" w:rsidRPr="004C57FC">
        <w:rPr>
          <w:rFonts w:ascii="Times New Roman" w:hAnsi="Times New Roman" w:cs="Times New Roman"/>
          <w:color w:val="002060"/>
          <w:sz w:val="24"/>
          <w:szCs w:val="24"/>
        </w:rPr>
        <w:t>za prvoradé považujem právo na informácie a reálnu a okamžitú prístupnosť služieb pre obete. Ak bude toto zabezpečené, ostatné práva si obete budú môcť reálne uplatniť.</w:t>
      </w:r>
    </w:p>
    <w:p w:rsidR="0029203C" w:rsidRPr="004C57FC" w:rsidRDefault="0029203C" w:rsidP="0029203C">
      <w:pPr>
        <w:pStyle w:val="Odsekzoznamu"/>
        <w:numPr>
          <w:ilvl w:val="0"/>
          <w:numId w:val="1"/>
        </w:numPr>
        <w:jc w:val="both"/>
        <w:rPr>
          <w:rFonts w:ascii="Times New Roman" w:hAnsi="Times New Roman" w:cs="Times New Roman"/>
          <w:color w:val="002060"/>
          <w:sz w:val="24"/>
          <w:szCs w:val="24"/>
        </w:rPr>
      </w:pPr>
      <w:r w:rsidRPr="004C57FC">
        <w:rPr>
          <w:rFonts w:ascii="Times New Roman" w:hAnsi="Times New Roman" w:cs="Times New Roman"/>
          <w:color w:val="002060"/>
          <w:sz w:val="24"/>
          <w:szCs w:val="24"/>
        </w:rPr>
        <w:t>Zabezpečiť dostatočné vzdelávanie profesionálov, ktorí pracujú s obeťami – polície, prokurátorov, sudcov. Nie len v rámci projektov, ale plánovite v rámci základného štúdia a kontinuálneho doškoľovania zabezpečiť programy a kurzy zamerané na psychológiu obete a spôsoby zaobchádzania s obeťami.</w:t>
      </w:r>
    </w:p>
    <w:p w:rsidR="0029203C" w:rsidRPr="004C57FC" w:rsidRDefault="0029203C" w:rsidP="0029203C">
      <w:pPr>
        <w:pStyle w:val="Odsekzoznamu"/>
        <w:numPr>
          <w:ilvl w:val="0"/>
          <w:numId w:val="1"/>
        </w:numPr>
        <w:jc w:val="both"/>
        <w:rPr>
          <w:rFonts w:ascii="Times New Roman" w:hAnsi="Times New Roman" w:cs="Times New Roman"/>
          <w:color w:val="002060"/>
          <w:sz w:val="24"/>
          <w:szCs w:val="24"/>
        </w:rPr>
      </w:pPr>
      <w:r w:rsidRPr="004C57FC">
        <w:rPr>
          <w:rFonts w:ascii="Times New Roman" w:hAnsi="Times New Roman" w:cs="Times New Roman"/>
          <w:color w:val="002060"/>
          <w:sz w:val="24"/>
          <w:szCs w:val="24"/>
        </w:rPr>
        <w:t xml:space="preserve">Zabezpečiť financovanie služieb, ktoré sú nevyhnutne potrebné pre skutočnú, nie papierovú pomoc obetiam. </w:t>
      </w:r>
    </w:p>
    <w:p w:rsidR="00833670" w:rsidRPr="00833670" w:rsidRDefault="00833670"/>
    <w:sectPr w:rsidR="00833670" w:rsidRPr="00833670" w:rsidSect="008336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86" w:rsidRDefault="00A66986" w:rsidP="00833670">
      <w:r>
        <w:separator/>
      </w:r>
    </w:p>
  </w:endnote>
  <w:endnote w:type="continuationSeparator" w:id="0">
    <w:p w:rsidR="00A66986" w:rsidRDefault="00A66986" w:rsidP="0083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21" w:rsidRDefault="00B047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70" w:rsidRPr="00833670" w:rsidRDefault="00833670" w:rsidP="00833670">
    <w:pPr>
      <w:jc w:val="center"/>
      <w:rPr>
        <w:caps/>
        <w:sz w:val="16"/>
        <w:szCs w:val="16"/>
      </w:rPr>
    </w:pPr>
    <w:r w:rsidRPr="00833670">
      <w:rPr>
        <w:caps/>
        <w:sz w:val="16"/>
        <w:szCs w:val="16"/>
      </w:rPr>
      <w:t xml:space="preserve">Nádej pre obete </w:t>
    </w:r>
  </w:p>
  <w:p w:rsidR="00833670" w:rsidRDefault="00833670" w:rsidP="00833670">
    <w:pPr>
      <w:jc w:val="center"/>
      <w:rPr>
        <w:sz w:val="16"/>
        <w:szCs w:val="16"/>
      </w:rPr>
    </w:pPr>
    <w:r w:rsidRPr="00833670">
      <w:rPr>
        <w:sz w:val="16"/>
        <w:szCs w:val="16"/>
      </w:rPr>
      <w:t>Európsky deň obetí kriminality 2015</w:t>
    </w:r>
  </w:p>
  <w:p w:rsidR="00833670" w:rsidRPr="00833670" w:rsidRDefault="00833670" w:rsidP="00833670">
    <w:pPr>
      <w:jc w:val="center"/>
      <w:rPr>
        <w:sz w:val="16"/>
        <w:szCs w:val="16"/>
      </w:rPr>
    </w:pPr>
    <w:r>
      <w:rPr>
        <w:sz w:val="16"/>
        <w:szCs w:val="16"/>
      </w:rPr>
      <w:t>Národná rada SR</w:t>
    </w:r>
  </w:p>
  <w:p w:rsidR="00833670" w:rsidRPr="00833670" w:rsidRDefault="00833670" w:rsidP="00833670">
    <w:pPr>
      <w:jc w:val="center"/>
      <w:rPr>
        <w:rFonts w:eastAsia="Calibri"/>
        <w:sz w:val="16"/>
        <w:szCs w:val="16"/>
      </w:rPr>
    </w:pPr>
    <w:r w:rsidRPr="00833670">
      <w:rPr>
        <w:rFonts w:eastAsia="Calibri"/>
        <w:sz w:val="16"/>
        <w:szCs w:val="16"/>
      </w:rPr>
      <w:t>Bratislava, 27. február 2015</w:t>
    </w:r>
  </w:p>
  <w:p w:rsidR="00833670" w:rsidRDefault="0083367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70" w:rsidRPr="00833670" w:rsidRDefault="00833670" w:rsidP="00833670">
    <w:pPr>
      <w:jc w:val="center"/>
      <w:rPr>
        <w:caps/>
        <w:sz w:val="16"/>
        <w:szCs w:val="16"/>
      </w:rPr>
    </w:pPr>
    <w:r w:rsidRPr="00833670">
      <w:rPr>
        <w:caps/>
        <w:sz w:val="16"/>
        <w:szCs w:val="16"/>
      </w:rPr>
      <w:t xml:space="preserve">Nádej pre obete </w:t>
    </w:r>
  </w:p>
  <w:p w:rsidR="00833670" w:rsidRDefault="00833670" w:rsidP="00833670">
    <w:pPr>
      <w:jc w:val="center"/>
      <w:rPr>
        <w:sz w:val="16"/>
        <w:szCs w:val="16"/>
      </w:rPr>
    </w:pPr>
    <w:r w:rsidRPr="00833670">
      <w:rPr>
        <w:sz w:val="16"/>
        <w:szCs w:val="16"/>
      </w:rPr>
      <w:t>Európsky deň obetí kriminality 2015</w:t>
    </w:r>
  </w:p>
  <w:p w:rsidR="00833670" w:rsidRPr="00833670" w:rsidRDefault="00833670" w:rsidP="00833670">
    <w:pPr>
      <w:jc w:val="center"/>
      <w:rPr>
        <w:sz w:val="16"/>
        <w:szCs w:val="16"/>
      </w:rPr>
    </w:pPr>
    <w:r>
      <w:rPr>
        <w:sz w:val="16"/>
        <w:szCs w:val="16"/>
      </w:rPr>
      <w:t>Národná rada SR</w:t>
    </w:r>
  </w:p>
  <w:p w:rsidR="00833670" w:rsidRPr="00833670" w:rsidRDefault="00833670" w:rsidP="00833670">
    <w:pPr>
      <w:jc w:val="center"/>
      <w:rPr>
        <w:rFonts w:eastAsia="Calibri"/>
        <w:sz w:val="16"/>
        <w:szCs w:val="16"/>
      </w:rPr>
    </w:pPr>
    <w:r w:rsidRPr="00833670">
      <w:rPr>
        <w:rFonts w:eastAsia="Calibri"/>
        <w:sz w:val="16"/>
        <w:szCs w:val="16"/>
      </w:rPr>
      <w:t>Bratislava, 27. február 2015</w:t>
    </w:r>
  </w:p>
  <w:p w:rsidR="00833670" w:rsidRDefault="008336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86" w:rsidRDefault="00A66986" w:rsidP="00833670">
      <w:r>
        <w:separator/>
      </w:r>
    </w:p>
  </w:footnote>
  <w:footnote w:type="continuationSeparator" w:id="0">
    <w:p w:rsidR="00A66986" w:rsidRDefault="00A66986" w:rsidP="0083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21" w:rsidRDefault="00A66986">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19387" o:spid="_x0000_s2053" type="#_x0000_t75" style="position:absolute;margin-left:0;margin-top:0;width:117pt;height:127.5pt;z-index:-251657216;mso-position-horizontal:center;mso-position-horizontal-relative:margin;mso-position-vertical:center;mso-position-vertical-relative:margin" o:allowincell="f">
          <v:imagedata r:id="rId1" o:title="pon_logo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21" w:rsidRDefault="00A66986">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19388" o:spid="_x0000_s2054" type="#_x0000_t75" style="position:absolute;margin-left:0;margin-top:0;width:117pt;height:127.5pt;z-index:-251656192;mso-position-horizontal:center;mso-position-horizontal-relative:margin;mso-position-vertical:center;mso-position-vertical-relative:margin" o:allowincell="f">
          <v:imagedata r:id="rId1" o:title="pon_logo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21" w:rsidRDefault="00A66986">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19386" o:spid="_x0000_s2052" type="#_x0000_t75" style="position:absolute;margin-left:0;margin-top:0;width:117pt;height:127.5pt;z-index:-251658240;mso-position-horizontal:center;mso-position-horizontal-relative:margin;mso-position-vertical:center;mso-position-vertical-relative:margin" o:allowincell="f">
          <v:imagedata r:id="rId1" o:title="pon_logo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077"/>
    <w:multiLevelType w:val="hybridMultilevel"/>
    <w:tmpl w:val="F2F43B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942F84"/>
    <w:multiLevelType w:val="hybridMultilevel"/>
    <w:tmpl w:val="29366CA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nsid w:val="2035499D"/>
    <w:multiLevelType w:val="hybridMultilevel"/>
    <w:tmpl w:val="F2F43B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39237A"/>
    <w:multiLevelType w:val="hybridMultilevel"/>
    <w:tmpl w:val="AE684584"/>
    <w:lvl w:ilvl="0" w:tplc="556CAB6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3CEB41EA"/>
    <w:multiLevelType w:val="hybridMultilevel"/>
    <w:tmpl w:val="77A44F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7580E67"/>
    <w:multiLevelType w:val="hybridMultilevel"/>
    <w:tmpl w:val="4F3E730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70"/>
    <w:rsid w:val="00016D06"/>
    <w:rsid w:val="00021269"/>
    <w:rsid w:val="00024F00"/>
    <w:rsid w:val="000255F7"/>
    <w:rsid w:val="000279B0"/>
    <w:rsid w:val="00032853"/>
    <w:rsid w:val="00033DCA"/>
    <w:rsid w:val="0003673F"/>
    <w:rsid w:val="00055A3F"/>
    <w:rsid w:val="00062540"/>
    <w:rsid w:val="0007488D"/>
    <w:rsid w:val="000818E4"/>
    <w:rsid w:val="00097583"/>
    <w:rsid w:val="000A2411"/>
    <w:rsid w:val="000B5DCC"/>
    <w:rsid w:val="000B7E2D"/>
    <w:rsid w:val="000D7438"/>
    <w:rsid w:val="000E6902"/>
    <w:rsid w:val="000F2AED"/>
    <w:rsid w:val="00136C13"/>
    <w:rsid w:val="00137F3C"/>
    <w:rsid w:val="00174EC9"/>
    <w:rsid w:val="00191BBA"/>
    <w:rsid w:val="00193308"/>
    <w:rsid w:val="001970DB"/>
    <w:rsid w:val="001979DF"/>
    <w:rsid w:val="001A0184"/>
    <w:rsid w:val="001A3904"/>
    <w:rsid w:val="001A5FE5"/>
    <w:rsid w:val="001B30F2"/>
    <w:rsid w:val="001B4235"/>
    <w:rsid w:val="001C683F"/>
    <w:rsid w:val="001E0C62"/>
    <w:rsid w:val="00235204"/>
    <w:rsid w:val="002446C2"/>
    <w:rsid w:val="0024776D"/>
    <w:rsid w:val="002512E6"/>
    <w:rsid w:val="00251E53"/>
    <w:rsid w:val="00274690"/>
    <w:rsid w:val="0029203C"/>
    <w:rsid w:val="00294806"/>
    <w:rsid w:val="002A0724"/>
    <w:rsid w:val="002A1022"/>
    <w:rsid w:val="002B6FEA"/>
    <w:rsid w:val="002C0FC7"/>
    <w:rsid w:val="002C4553"/>
    <w:rsid w:val="002C5938"/>
    <w:rsid w:val="002D254B"/>
    <w:rsid w:val="002D6C03"/>
    <w:rsid w:val="002D7E20"/>
    <w:rsid w:val="002E18CB"/>
    <w:rsid w:val="002F2CF1"/>
    <w:rsid w:val="00307FB0"/>
    <w:rsid w:val="00323235"/>
    <w:rsid w:val="003272F4"/>
    <w:rsid w:val="0032780D"/>
    <w:rsid w:val="00343264"/>
    <w:rsid w:val="003473F2"/>
    <w:rsid w:val="00354D13"/>
    <w:rsid w:val="003579E0"/>
    <w:rsid w:val="00364CF9"/>
    <w:rsid w:val="00373C9A"/>
    <w:rsid w:val="003754DB"/>
    <w:rsid w:val="003928BC"/>
    <w:rsid w:val="00395AB5"/>
    <w:rsid w:val="003A1AFA"/>
    <w:rsid w:val="003B0898"/>
    <w:rsid w:val="003B31D9"/>
    <w:rsid w:val="003C2BBF"/>
    <w:rsid w:val="003C7211"/>
    <w:rsid w:val="003E1F3D"/>
    <w:rsid w:val="003E226B"/>
    <w:rsid w:val="003E2548"/>
    <w:rsid w:val="003F1B5C"/>
    <w:rsid w:val="003F4FD5"/>
    <w:rsid w:val="003F78FC"/>
    <w:rsid w:val="00410CEA"/>
    <w:rsid w:val="0041104E"/>
    <w:rsid w:val="004245A6"/>
    <w:rsid w:val="00427EB7"/>
    <w:rsid w:val="004323D6"/>
    <w:rsid w:val="00443EE3"/>
    <w:rsid w:val="0046520C"/>
    <w:rsid w:val="00471427"/>
    <w:rsid w:val="00484AE1"/>
    <w:rsid w:val="00491B58"/>
    <w:rsid w:val="00496D99"/>
    <w:rsid w:val="004A1EED"/>
    <w:rsid w:val="004A2004"/>
    <w:rsid w:val="004A46FE"/>
    <w:rsid w:val="004B4B9B"/>
    <w:rsid w:val="004C2D2F"/>
    <w:rsid w:val="004C57FC"/>
    <w:rsid w:val="004D2F2B"/>
    <w:rsid w:val="004D4646"/>
    <w:rsid w:val="00505384"/>
    <w:rsid w:val="00513825"/>
    <w:rsid w:val="00524C57"/>
    <w:rsid w:val="0053510C"/>
    <w:rsid w:val="0054266E"/>
    <w:rsid w:val="005429EA"/>
    <w:rsid w:val="005528DB"/>
    <w:rsid w:val="00560F68"/>
    <w:rsid w:val="0056260C"/>
    <w:rsid w:val="0056394B"/>
    <w:rsid w:val="005655A1"/>
    <w:rsid w:val="00583F02"/>
    <w:rsid w:val="00595DB1"/>
    <w:rsid w:val="005A1526"/>
    <w:rsid w:val="005B25B9"/>
    <w:rsid w:val="005C0F88"/>
    <w:rsid w:val="005C1377"/>
    <w:rsid w:val="005C5F0E"/>
    <w:rsid w:val="005D5563"/>
    <w:rsid w:val="005E4E97"/>
    <w:rsid w:val="005F7B76"/>
    <w:rsid w:val="00616A0D"/>
    <w:rsid w:val="00620FB3"/>
    <w:rsid w:val="00621871"/>
    <w:rsid w:val="00622486"/>
    <w:rsid w:val="0062533B"/>
    <w:rsid w:val="00633E57"/>
    <w:rsid w:val="00644F26"/>
    <w:rsid w:val="006757DB"/>
    <w:rsid w:val="00692959"/>
    <w:rsid w:val="00693CF1"/>
    <w:rsid w:val="006A279A"/>
    <w:rsid w:val="006A384A"/>
    <w:rsid w:val="006B13F2"/>
    <w:rsid w:val="006B18A2"/>
    <w:rsid w:val="006B5BE6"/>
    <w:rsid w:val="006C6546"/>
    <w:rsid w:val="006E7045"/>
    <w:rsid w:val="006E7260"/>
    <w:rsid w:val="006E7A1F"/>
    <w:rsid w:val="0070228E"/>
    <w:rsid w:val="00723440"/>
    <w:rsid w:val="007255DD"/>
    <w:rsid w:val="00746288"/>
    <w:rsid w:val="00747144"/>
    <w:rsid w:val="007544E9"/>
    <w:rsid w:val="00762AF9"/>
    <w:rsid w:val="00777DA5"/>
    <w:rsid w:val="00781F7D"/>
    <w:rsid w:val="00783948"/>
    <w:rsid w:val="00783F31"/>
    <w:rsid w:val="007875DD"/>
    <w:rsid w:val="00794F05"/>
    <w:rsid w:val="007B1223"/>
    <w:rsid w:val="007C5BF8"/>
    <w:rsid w:val="007D1C78"/>
    <w:rsid w:val="007D560C"/>
    <w:rsid w:val="007F10F0"/>
    <w:rsid w:val="00802EAA"/>
    <w:rsid w:val="008162E7"/>
    <w:rsid w:val="00820E5B"/>
    <w:rsid w:val="00822571"/>
    <w:rsid w:val="00826CD2"/>
    <w:rsid w:val="00833670"/>
    <w:rsid w:val="00836047"/>
    <w:rsid w:val="00852AFF"/>
    <w:rsid w:val="00854B50"/>
    <w:rsid w:val="00863274"/>
    <w:rsid w:val="00867310"/>
    <w:rsid w:val="00870E7B"/>
    <w:rsid w:val="00873876"/>
    <w:rsid w:val="008A18B3"/>
    <w:rsid w:val="008B5D3C"/>
    <w:rsid w:val="008C32F1"/>
    <w:rsid w:val="008C50E5"/>
    <w:rsid w:val="008D2FCF"/>
    <w:rsid w:val="008E12F1"/>
    <w:rsid w:val="008E38B0"/>
    <w:rsid w:val="008F0543"/>
    <w:rsid w:val="008F1F4C"/>
    <w:rsid w:val="00900553"/>
    <w:rsid w:val="00903472"/>
    <w:rsid w:val="00920745"/>
    <w:rsid w:val="00940C9F"/>
    <w:rsid w:val="00942CAF"/>
    <w:rsid w:val="00944D1D"/>
    <w:rsid w:val="00951A89"/>
    <w:rsid w:val="00962E8F"/>
    <w:rsid w:val="00971040"/>
    <w:rsid w:val="00976C2C"/>
    <w:rsid w:val="00983893"/>
    <w:rsid w:val="009947BB"/>
    <w:rsid w:val="0099523D"/>
    <w:rsid w:val="009B1EDF"/>
    <w:rsid w:val="009D0D2B"/>
    <w:rsid w:val="009D3519"/>
    <w:rsid w:val="009D390C"/>
    <w:rsid w:val="009D638B"/>
    <w:rsid w:val="009D7139"/>
    <w:rsid w:val="009E7985"/>
    <w:rsid w:val="00A13538"/>
    <w:rsid w:val="00A155F2"/>
    <w:rsid w:val="00A21BD7"/>
    <w:rsid w:val="00A228FA"/>
    <w:rsid w:val="00A27B76"/>
    <w:rsid w:val="00A32E03"/>
    <w:rsid w:val="00A34094"/>
    <w:rsid w:val="00A66986"/>
    <w:rsid w:val="00A779EA"/>
    <w:rsid w:val="00A834A4"/>
    <w:rsid w:val="00A8461D"/>
    <w:rsid w:val="00A9345F"/>
    <w:rsid w:val="00AA41B8"/>
    <w:rsid w:val="00AA4D59"/>
    <w:rsid w:val="00AB673A"/>
    <w:rsid w:val="00AB72E2"/>
    <w:rsid w:val="00AC4708"/>
    <w:rsid w:val="00AC4CBD"/>
    <w:rsid w:val="00AD1618"/>
    <w:rsid w:val="00AE61FB"/>
    <w:rsid w:val="00B0120D"/>
    <w:rsid w:val="00B01BCA"/>
    <w:rsid w:val="00B04721"/>
    <w:rsid w:val="00B048D3"/>
    <w:rsid w:val="00B165F5"/>
    <w:rsid w:val="00B22CB2"/>
    <w:rsid w:val="00B22CBB"/>
    <w:rsid w:val="00B25471"/>
    <w:rsid w:val="00B27980"/>
    <w:rsid w:val="00B35099"/>
    <w:rsid w:val="00B3613A"/>
    <w:rsid w:val="00B36C06"/>
    <w:rsid w:val="00B43AEF"/>
    <w:rsid w:val="00B56EE1"/>
    <w:rsid w:val="00B64BE7"/>
    <w:rsid w:val="00B660CD"/>
    <w:rsid w:val="00B7484C"/>
    <w:rsid w:val="00B815E9"/>
    <w:rsid w:val="00B90117"/>
    <w:rsid w:val="00B91C63"/>
    <w:rsid w:val="00B97B10"/>
    <w:rsid w:val="00BA1190"/>
    <w:rsid w:val="00BA6236"/>
    <w:rsid w:val="00BD232D"/>
    <w:rsid w:val="00BE585E"/>
    <w:rsid w:val="00C022A4"/>
    <w:rsid w:val="00C0259E"/>
    <w:rsid w:val="00C053EB"/>
    <w:rsid w:val="00C1226D"/>
    <w:rsid w:val="00C34589"/>
    <w:rsid w:val="00C53E69"/>
    <w:rsid w:val="00C553D9"/>
    <w:rsid w:val="00C74B6D"/>
    <w:rsid w:val="00C74DE1"/>
    <w:rsid w:val="00C924DC"/>
    <w:rsid w:val="00C9633B"/>
    <w:rsid w:val="00CA3DC6"/>
    <w:rsid w:val="00CA7B17"/>
    <w:rsid w:val="00CB0B3A"/>
    <w:rsid w:val="00CC202E"/>
    <w:rsid w:val="00CC2E3A"/>
    <w:rsid w:val="00CC3284"/>
    <w:rsid w:val="00CD5B2A"/>
    <w:rsid w:val="00CD694F"/>
    <w:rsid w:val="00CE2058"/>
    <w:rsid w:val="00CE753B"/>
    <w:rsid w:val="00CF5ECD"/>
    <w:rsid w:val="00D0197E"/>
    <w:rsid w:val="00D026D5"/>
    <w:rsid w:val="00D16EB5"/>
    <w:rsid w:val="00D24DB3"/>
    <w:rsid w:val="00D33BDA"/>
    <w:rsid w:val="00D47FC4"/>
    <w:rsid w:val="00D67BD7"/>
    <w:rsid w:val="00D741BF"/>
    <w:rsid w:val="00D945BE"/>
    <w:rsid w:val="00DB6BCB"/>
    <w:rsid w:val="00DC143E"/>
    <w:rsid w:val="00DE203F"/>
    <w:rsid w:val="00E00D19"/>
    <w:rsid w:val="00E149A3"/>
    <w:rsid w:val="00E1641F"/>
    <w:rsid w:val="00E20F03"/>
    <w:rsid w:val="00E33A4E"/>
    <w:rsid w:val="00E35806"/>
    <w:rsid w:val="00E61E84"/>
    <w:rsid w:val="00E71309"/>
    <w:rsid w:val="00E84B18"/>
    <w:rsid w:val="00E8799A"/>
    <w:rsid w:val="00E90614"/>
    <w:rsid w:val="00E92E1B"/>
    <w:rsid w:val="00E9441B"/>
    <w:rsid w:val="00EB0C2E"/>
    <w:rsid w:val="00EC18AE"/>
    <w:rsid w:val="00EC3983"/>
    <w:rsid w:val="00EC6813"/>
    <w:rsid w:val="00EE26D9"/>
    <w:rsid w:val="00EF1413"/>
    <w:rsid w:val="00F00848"/>
    <w:rsid w:val="00F16FAC"/>
    <w:rsid w:val="00F21EE4"/>
    <w:rsid w:val="00F3177F"/>
    <w:rsid w:val="00F341D8"/>
    <w:rsid w:val="00F42F9F"/>
    <w:rsid w:val="00F470C2"/>
    <w:rsid w:val="00F86379"/>
    <w:rsid w:val="00F92FF8"/>
    <w:rsid w:val="00F9584B"/>
    <w:rsid w:val="00FB4CEB"/>
    <w:rsid w:val="00FB650F"/>
    <w:rsid w:val="00FB7B76"/>
    <w:rsid w:val="00FC60EB"/>
    <w:rsid w:val="00FE1FEE"/>
    <w:rsid w:val="00FE31FA"/>
    <w:rsid w:val="00FE7F06"/>
    <w:rsid w:val="00FF6A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367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670"/>
    <w:pPr>
      <w:tabs>
        <w:tab w:val="center" w:pos="4536"/>
        <w:tab w:val="right" w:pos="9072"/>
      </w:tabs>
    </w:pPr>
  </w:style>
  <w:style w:type="character" w:customStyle="1" w:styleId="HlavikaChar">
    <w:name w:val="Hlavička Char"/>
    <w:basedOn w:val="Predvolenpsmoodseku"/>
    <w:link w:val="Hlavika"/>
    <w:uiPriority w:val="99"/>
    <w:rsid w:val="0083367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33670"/>
    <w:pPr>
      <w:tabs>
        <w:tab w:val="center" w:pos="4536"/>
        <w:tab w:val="right" w:pos="9072"/>
      </w:tabs>
    </w:pPr>
  </w:style>
  <w:style w:type="character" w:customStyle="1" w:styleId="PtaChar">
    <w:name w:val="Päta Char"/>
    <w:basedOn w:val="Predvolenpsmoodseku"/>
    <w:link w:val="Pta"/>
    <w:uiPriority w:val="99"/>
    <w:rsid w:val="0083367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9203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367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670"/>
    <w:pPr>
      <w:tabs>
        <w:tab w:val="center" w:pos="4536"/>
        <w:tab w:val="right" w:pos="9072"/>
      </w:tabs>
    </w:pPr>
  </w:style>
  <w:style w:type="character" w:customStyle="1" w:styleId="HlavikaChar">
    <w:name w:val="Hlavička Char"/>
    <w:basedOn w:val="Predvolenpsmoodseku"/>
    <w:link w:val="Hlavika"/>
    <w:uiPriority w:val="99"/>
    <w:rsid w:val="0083367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33670"/>
    <w:pPr>
      <w:tabs>
        <w:tab w:val="center" w:pos="4536"/>
        <w:tab w:val="right" w:pos="9072"/>
      </w:tabs>
    </w:pPr>
  </w:style>
  <w:style w:type="character" w:customStyle="1" w:styleId="PtaChar">
    <w:name w:val="Päta Char"/>
    <w:basedOn w:val="Predvolenpsmoodseku"/>
    <w:link w:val="Pta"/>
    <w:uiPriority w:val="99"/>
    <w:rsid w:val="0083367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9203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Šípošová, Janka</dc:creator>
  <cp:lastModifiedBy>uzivatel</cp:lastModifiedBy>
  <cp:revision>2</cp:revision>
  <dcterms:created xsi:type="dcterms:W3CDTF">2015-02-26T10:09:00Z</dcterms:created>
  <dcterms:modified xsi:type="dcterms:W3CDTF">2015-02-26T10:09:00Z</dcterms:modified>
</cp:coreProperties>
</file>